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3619" w14:textId="77777777" w:rsidR="00E5562E" w:rsidRPr="00E5562E" w:rsidRDefault="00E5562E" w:rsidP="00E5562E">
      <w:r w:rsidRPr="00E5562E">
        <w:rPr>
          <w:b/>
          <w:bCs/>
        </w:rPr>
        <w:t>Algemene Voorwaarden van Decowand Parkstad</w:t>
      </w:r>
    </w:p>
    <w:p w14:paraId="1927198D" w14:textId="77777777" w:rsidR="00E5562E" w:rsidRPr="00E5562E" w:rsidRDefault="00E5562E" w:rsidP="00E5562E">
      <w:r w:rsidRPr="00E5562E">
        <w:rPr>
          <w:b/>
          <w:bCs/>
        </w:rPr>
        <w:t>1. Algemeen</w:t>
      </w:r>
      <w:r w:rsidRPr="00E5562E">
        <w:t xml:space="preserve"> 1.1 Deze algemene voorwaarden zijn van toepassing op alle offertes, overeenkomsten en diensten geleverd door Decowand Parkstad, gevestigd te [adres] (hierna te noemen: "Decowand Parkstad").</w:t>
      </w:r>
      <w:r w:rsidRPr="00E5562E">
        <w:br/>
        <w:t>1.2 Door het aanvragen van een offerte of het aangaan van een overeenkomst met Decowand Parkstad, gaat de klant akkoord met deze voorwaarden.</w:t>
      </w:r>
    </w:p>
    <w:p w14:paraId="0C0C001B" w14:textId="77777777" w:rsidR="00E5562E" w:rsidRPr="00E5562E" w:rsidRDefault="00E5562E" w:rsidP="00E5562E">
      <w:r w:rsidRPr="00E5562E">
        <w:rPr>
          <w:b/>
          <w:bCs/>
        </w:rPr>
        <w:t>2. Offertes en Overeenkomsten</w:t>
      </w:r>
      <w:r w:rsidRPr="00E5562E">
        <w:t xml:space="preserve"> 2.1 Alle offertes van Decowand Parkstad zijn vrijblijvend en geldig voor een periode van 2 maanden, tenzij anders aangegeven in de offerte.</w:t>
      </w:r>
      <w:r w:rsidRPr="00E5562E">
        <w:br/>
        <w:t>2.2 Indien de klant akkoord gaat met de offerte, wordt een overeenkomst gesloten op het moment van ondertekening of goedkeuring van de offerte door de klant.</w:t>
      </w:r>
      <w:r w:rsidRPr="00E5562E">
        <w:br/>
        <w:t>2.3 Prijzen in de offerte zijn gebaseerd op de op dat moment geldende tarieven, materialen en arbeidskosten.</w:t>
      </w:r>
      <w:r w:rsidRPr="00E5562E">
        <w:br/>
        <w:t>2.4 Indien de prijs van materialen, arbeidskosten of andere kosten binnen 2 maanden na het opstellen van de offerte stijgt, is Decowand Parkstad gerechtigd om de verhoging door te berekenen aan de klant. De klant wordt vooraf geïnformeerd over de wijziging van het eindbedrag.</w:t>
      </w:r>
    </w:p>
    <w:p w14:paraId="5DEAE8D5" w14:textId="77777777" w:rsidR="00116C3C" w:rsidRDefault="00E5562E" w:rsidP="00E5562E">
      <w:r w:rsidRPr="00E5562E">
        <w:rPr>
          <w:b/>
          <w:bCs/>
        </w:rPr>
        <w:t>3. Uitvoering van de Werkzaamheden</w:t>
      </w:r>
      <w:r w:rsidRPr="00E5562E">
        <w:t xml:space="preserve"> </w:t>
      </w:r>
    </w:p>
    <w:p w14:paraId="436CC308" w14:textId="4811620A" w:rsidR="00E5562E" w:rsidRPr="00E5562E" w:rsidRDefault="00E5562E" w:rsidP="00E5562E">
      <w:r w:rsidRPr="00E5562E">
        <w:t>3.1 Decowand Parkstad zal de werkzaamheden uitvoeren overeenkomstig de afspraken die in de offerte zijn vastgelegd.</w:t>
      </w:r>
      <w:r w:rsidRPr="00E5562E">
        <w:br/>
        <w:t>3.2 Het tijdstip van uitvoering van de werkzaamheden wordt in overleg met de klant vastgesteld.</w:t>
      </w:r>
      <w:r w:rsidRPr="00E5562E">
        <w:br/>
        <w:t>3.3 Indien de klant de uitvoering van de werkzaamheden om welke reden dan ook vertraagt, behoudt Decowand Parkstad zich het recht voor om de kosten van vertraging door te berekenen aan de klant.</w:t>
      </w:r>
    </w:p>
    <w:p w14:paraId="3E82DEBA" w14:textId="77777777" w:rsidR="00E5562E" w:rsidRPr="00E5562E" w:rsidRDefault="00E5562E" w:rsidP="00E5562E">
      <w:r w:rsidRPr="00E5562E">
        <w:rPr>
          <w:b/>
          <w:bCs/>
        </w:rPr>
        <w:t>4. Betalingen</w:t>
      </w:r>
      <w:r w:rsidRPr="00E5562E">
        <w:t xml:space="preserve"> 4.1 Betaling van de factuur dient te geschieden binnen 14 dagen na factuurdatum, tenzij anders overeengekomen.</w:t>
      </w:r>
      <w:r w:rsidRPr="00E5562E">
        <w:br/>
        <w:t>4.2 Bij het uitblijven van tijdige betaling is de klant van rechtswege in verzuim, zonder dat een nadere ingebrekestelling nodig is.</w:t>
      </w:r>
      <w:r w:rsidRPr="00E5562E">
        <w:br/>
        <w:t>4.3 Decowand Parkstad is gerechtigd om rente en incassokosten in rekening te brengen bij een verlate betaling, zoals toegestaan door de wet.</w:t>
      </w:r>
    </w:p>
    <w:p w14:paraId="3DA750B9" w14:textId="77777777" w:rsidR="00E5562E" w:rsidRPr="00E5562E" w:rsidRDefault="00E5562E" w:rsidP="00E5562E">
      <w:r w:rsidRPr="00E5562E">
        <w:rPr>
          <w:b/>
          <w:bCs/>
        </w:rPr>
        <w:t>5. Aansprakelijkheid</w:t>
      </w:r>
      <w:r w:rsidRPr="00E5562E">
        <w:t xml:space="preserve"> 5.1 Decowand Parkstad is niet aansprakelijk voor schade, direct of indirect, voortvloeiend uit de uitvoering van de werkzaamheden, tenzij deze schade het gevolg is van opzet of grove nalatigheid van Decowand Parkstad.</w:t>
      </w:r>
      <w:r w:rsidRPr="00E5562E">
        <w:br/>
        <w:t>5.2 De klant is verantwoordelijk voor het verschaffen van de benodigde toegang tot de werkplek en het verwijderen van obstakels die de werkzaamheden zouden kunnen belemmeren.</w:t>
      </w:r>
    </w:p>
    <w:p w14:paraId="56D0AA2A" w14:textId="77777777" w:rsidR="00E5562E" w:rsidRPr="00E5562E" w:rsidRDefault="00E5562E" w:rsidP="00E5562E">
      <w:r w:rsidRPr="00E5562E">
        <w:rPr>
          <w:b/>
          <w:bCs/>
        </w:rPr>
        <w:lastRenderedPageBreak/>
        <w:t>6. Garantie</w:t>
      </w:r>
      <w:r w:rsidRPr="00E5562E">
        <w:t xml:space="preserve"> 6.1 Decowand Parkstad biedt garantie op de geleverde diensten voor een periode van 12 maanden na voltooiing van de werkzaamheden, tenzij anders afgesproken. De garantie geldt alleen voor gebreken die het directe gevolg zijn van de werkzaamheden van Decowand Parkstad.</w:t>
      </w:r>
    </w:p>
    <w:p w14:paraId="1E1CE8BF" w14:textId="77777777" w:rsidR="00E5562E" w:rsidRPr="00E5562E" w:rsidRDefault="00E5562E" w:rsidP="00E5562E">
      <w:r w:rsidRPr="00E5562E">
        <w:rPr>
          <w:b/>
          <w:bCs/>
        </w:rPr>
        <w:t>7. Wijzigingen in de Overeenkomst</w:t>
      </w:r>
      <w:r w:rsidRPr="00E5562E">
        <w:t xml:space="preserve"> 7.1 Wijzigingen in de overeenkomst kunnen alleen schriftelijk worden overeengekomen tussen Decowand Parkstad en de klant.</w:t>
      </w:r>
      <w:r w:rsidRPr="00E5562E">
        <w:br/>
        <w:t>7.2 Indien de klant tussentijds wijzigingen aanbrengt in de opdracht, kunnen de kosten hiervan door Decowand Parkstad in rekening worden gebracht.</w:t>
      </w:r>
    </w:p>
    <w:p w14:paraId="5619B8E8" w14:textId="77777777" w:rsidR="00E5562E" w:rsidRPr="00E5562E" w:rsidRDefault="00E5562E" w:rsidP="00E5562E">
      <w:r w:rsidRPr="00E5562E">
        <w:rPr>
          <w:b/>
          <w:bCs/>
        </w:rPr>
        <w:t>8. Annulering</w:t>
      </w:r>
      <w:r w:rsidRPr="00E5562E">
        <w:t xml:space="preserve"> 8.1 Annulering van de overeenkomst door de klant dient schriftelijk te gebeuren.</w:t>
      </w:r>
      <w:r w:rsidRPr="00E5562E">
        <w:br/>
        <w:t>8.2 Indien de klant de overeenkomst annuleert nadat de werkzaamheden zijn begonnen, behoudt Decowand Parkstad zich het recht voor om de reeds gemaakte kosten en een gedeelte van het overeengekomen bedrag in rekening te brengen.</w:t>
      </w:r>
    </w:p>
    <w:p w14:paraId="33D78E19" w14:textId="77777777" w:rsidR="00E5562E" w:rsidRPr="00E5562E" w:rsidRDefault="00E5562E" w:rsidP="00E5562E">
      <w:r w:rsidRPr="00E5562E">
        <w:rPr>
          <w:b/>
          <w:bCs/>
        </w:rPr>
        <w:t>9. Toepasselijk Recht en Geschillen</w:t>
      </w:r>
      <w:r w:rsidRPr="00E5562E">
        <w:t xml:space="preserve"> 9.1 Op alle overeenkomsten is Nederlands recht van toepassing.</w:t>
      </w:r>
      <w:r w:rsidRPr="00E5562E">
        <w:br/>
        <w:t>9.2 Geschillen tussen de klant en Decowand Parkstad zullen in eerste instantie in onderling overleg worden opgelost. Indien dit niet mogelijk is, worden de geschillen voorgelegd aan de bevoegde rechter in het arrondissement waar Decowand Parkstad is gevestigd.</w:t>
      </w:r>
    </w:p>
    <w:p w14:paraId="6F732B8C" w14:textId="77777777" w:rsidR="00E5562E" w:rsidRPr="00E5562E" w:rsidRDefault="00E5562E" w:rsidP="00E5562E">
      <w:r w:rsidRPr="00E5562E">
        <w:rPr>
          <w:b/>
          <w:bCs/>
        </w:rPr>
        <w:t>10. Slotbepalingen</w:t>
      </w:r>
      <w:r w:rsidRPr="00E5562E">
        <w:t xml:space="preserve"> 10.1 Indien een bepaling van deze algemene voorwaarden ongeldig of niet-afdwingbaar blijkt, blijven de overige bepalingen volledig van kracht.</w:t>
      </w:r>
      <w:r w:rsidRPr="00E5562E">
        <w:br/>
        <w:t>10.2 Decowand Parkstad heeft het recht om deze algemene voorwaarden te allen tijde te wijzigen. De klant wordt van wijzigingen op de hoogte gesteld.</w:t>
      </w:r>
    </w:p>
    <w:p w14:paraId="305A8B3A" w14:textId="77777777" w:rsidR="00E5562E" w:rsidRPr="00E5562E" w:rsidRDefault="00000000" w:rsidP="00E5562E">
      <w:r>
        <w:pict w14:anchorId="29B7ECFC">
          <v:rect id="_x0000_i1025" style="width:0;height:1.5pt" o:hralign="center" o:hrstd="t" o:hr="t" fillcolor="#a0a0a0" stroked="f"/>
        </w:pict>
      </w:r>
    </w:p>
    <w:p w14:paraId="1C9C032B" w14:textId="77777777" w:rsidR="00E5562E" w:rsidRPr="00E5562E" w:rsidRDefault="00E5562E" w:rsidP="00E5562E">
      <w:r w:rsidRPr="00E5562E">
        <w:rPr>
          <w:b/>
          <w:bCs/>
        </w:rPr>
        <w:t>Decowand Parkstad</w:t>
      </w:r>
      <w:r w:rsidRPr="00E5562E">
        <w:br/>
        <w:t>[Adres]</w:t>
      </w:r>
      <w:r w:rsidRPr="00E5562E">
        <w:br/>
        <w:t>[Telefoonnummer]</w:t>
      </w:r>
      <w:r w:rsidRPr="00E5562E">
        <w:br/>
        <w:t>[E-mailadres]</w:t>
      </w:r>
    </w:p>
    <w:p w14:paraId="456B4500" w14:textId="77777777" w:rsidR="001402D5" w:rsidRDefault="001402D5"/>
    <w:sectPr w:rsidR="001402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62E"/>
    <w:rsid w:val="00116C3C"/>
    <w:rsid w:val="001402D5"/>
    <w:rsid w:val="005D64E0"/>
    <w:rsid w:val="00705DA3"/>
    <w:rsid w:val="00C25A10"/>
    <w:rsid w:val="00E556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71B2"/>
  <w15:chartTrackingRefBased/>
  <w15:docId w15:val="{39EAED63-7DC3-4D9F-BA5F-91489B16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5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5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56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56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56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56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56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56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56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56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56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56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56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56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56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56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56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562E"/>
    <w:rPr>
      <w:rFonts w:eastAsiaTheme="majorEastAsia" w:cstheme="majorBidi"/>
      <w:color w:val="272727" w:themeColor="text1" w:themeTint="D8"/>
    </w:rPr>
  </w:style>
  <w:style w:type="paragraph" w:styleId="Titel">
    <w:name w:val="Title"/>
    <w:basedOn w:val="Standaard"/>
    <w:next w:val="Standaard"/>
    <w:link w:val="TitelChar"/>
    <w:uiPriority w:val="10"/>
    <w:qFormat/>
    <w:rsid w:val="00E55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56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56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56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56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562E"/>
    <w:rPr>
      <w:i/>
      <w:iCs/>
      <w:color w:val="404040" w:themeColor="text1" w:themeTint="BF"/>
    </w:rPr>
  </w:style>
  <w:style w:type="paragraph" w:styleId="Lijstalinea">
    <w:name w:val="List Paragraph"/>
    <w:basedOn w:val="Standaard"/>
    <w:uiPriority w:val="34"/>
    <w:qFormat/>
    <w:rsid w:val="00E5562E"/>
    <w:pPr>
      <w:ind w:left="720"/>
      <w:contextualSpacing/>
    </w:pPr>
  </w:style>
  <w:style w:type="character" w:styleId="Intensievebenadrukking">
    <w:name w:val="Intense Emphasis"/>
    <w:basedOn w:val="Standaardalinea-lettertype"/>
    <w:uiPriority w:val="21"/>
    <w:qFormat/>
    <w:rsid w:val="00E5562E"/>
    <w:rPr>
      <w:i/>
      <w:iCs/>
      <w:color w:val="0F4761" w:themeColor="accent1" w:themeShade="BF"/>
    </w:rPr>
  </w:style>
  <w:style w:type="paragraph" w:styleId="Duidelijkcitaat">
    <w:name w:val="Intense Quote"/>
    <w:basedOn w:val="Standaard"/>
    <w:next w:val="Standaard"/>
    <w:link w:val="DuidelijkcitaatChar"/>
    <w:uiPriority w:val="30"/>
    <w:qFormat/>
    <w:rsid w:val="00E55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562E"/>
    <w:rPr>
      <w:i/>
      <w:iCs/>
      <w:color w:val="0F4761" w:themeColor="accent1" w:themeShade="BF"/>
    </w:rPr>
  </w:style>
  <w:style w:type="character" w:styleId="Intensieveverwijzing">
    <w:name w:val="Intense Reference"/>
    <w:basedOn w:val="Standaardalinea-lettertype"/>
    <w:uiPriority w:val="32"/>
    <w:qFormat/>
    <w:rsid w:val="00E556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48438">
      <w:bodyDiv w:val="1"/>
      <w:marLeft w:val="0"/>
      <w:marRight w:val="0"/>
      <w:marTop w:val="0"/>
      <w:marBottom w:val="0"/>
      <w:divBdr>
        <w:top w:val="none" w:sz="0" w:space="0" w:color="auto"/>
        <w:left w:val="none" w:sz="0" w:space="0" w:color="auto"/>
        <w:bottom w:val="none" w:sz="0" w:space="0" w:color="auto"/>
        <w:right w:val="none" w:sz="0" w:space="0" w:color="auto"/>
      </w:divBdr>
    </w:div>
    <w:div w:id="164935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3380</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Ruud Tummers</dc:creator>
  <cp:keywords/>
  <dc:description/>
  <cp:lastModifiedBy>Ruud Tummers</cp:lastModifiedBy>
  <cp:revision>2</cp:revision>
  <dcterms:created xsi:type="dcterms:W3CDTF">2025-02-12T15:40:00Z</dcterms:created>
  <dcterms:modified xsi:type="dcterms:W3CDTF">2025-03-06T19:11:00Z</dcterms:modified>
</cp:coreProperties>
</file>